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F2" w:rsidRDefault="005611F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611F2" w:rsidRDefault="005611F2">
      <w:pPr>
        <w:pStyle w:val="ConsPlusNormal"/>
        <w:jc w:val="both"/>
        <w:outlineLvl w:val="0"/>
      </w:pPr>
    </w:p>
    <w:p w:rsidR="005611F2" w:rsidRDefault="005611F2">
      <w:pPr>
        <w:pStyle w:val="ConsPlusTitle"/>
        <w:jc w:val="center"/>
        <w:outlineLvl w:val="0"/>
      </w:pPr>
      <w:r>
        <w:t>СОВЕТ ЧЕРЕМШАНСКОГО МУНИЦИПАЛЬНОГО РАЙОНА</w:t>
      </w:r>
    </w:p>
    <w:p w:rsidR="005611F2" w:rsidRDefault="005611F2">
      <w:pPr>
        <w:pStyle w:val="ConsPlusTitle"/>
        <w:jc w:val="center"/>
      </w:pPr>
      <w:r>
        <w:t>РЕСПУБЛИКИ ТАТАРСТАН</w:t>
      </w:r>
    </w:p>
    <w:p w:rsidR="005611F2" w:rsidRDefault="005611F2">
      <w:pPr>
        <w:pStyle w:val="ConsPlusTitle"/>
        <w:jc w:val="center"/>
      </w:pPr>
    </w:p>
    <w:p w:rsidR="005611F2" w:rsidRDefault="005611F2">
      <w:pPr>
        <w:pStyle w:val="ConsPlusTitle"/>
        <w:jc w:val="center"/>
      </w:pPr>
      <w:r>
        <w:t>РЕШЕНИЕ</w:t>
      </w:r>
    </w:p>
    <w:p w:rsidR="005611F2" w:rsidRDefault="005611F2">
      <w:pPr>
        <w:pStyle w:val="ConsPlusTitle"/>
        <w:jc w:val="center"/>
      </w:pPr>
      <w:r>
        <w:t>от 29 апреля 2014 г. N 219</w:t>
      </w:r>
    </w:p>
    <w:p w:rsidR="005611F2" w:rsidRDefault="005611F2">
      <w:pPr>
        <w:pStyle w:val="ConsPlusTitle"/>
        <w:jc w:val="center"/>
      </w:pPr>
    </w:p>
    <w:p w:rsidR="005611F2" w:rsidRDefault="005611F2">
      <w:pPr>
        <w:pStyle w:val="ConsPlusTitle"/>
        <w:jc w:val="center"/>
      </w:pPr>
      <w:r>
        <w:t>О ВВЕДЕНИИ В ДЕЙСТВИЕ СИСТЕМЫ НАЛОГООБЛОЖЕНИЯ В ВИДЕ ЕДИНОГО</w:t>
      </w:r>
    </w:p>
    <w:p w:rsidR="005611F2" w:rsidRDefault="005611F2">
      <w:pPr>
        <w:pStyle w:val="ConsPlusTitle"/>
        <w:jc w:val="center"/>
      </w:pPr>
      <w:r>
        <w:t>НАЛОГА НА ВМЕНЕННЫЙ ДОХОД ДЛЯ ОТДЕЛЬНЫХ ВИДОВ ДЕЯТЕЛЬНОСТИ</w:t>
      </w:r>
    </w:p>
    <w:p w:rsidR="005611F2" w:rsidRDefault="005611F2">
      <w:pPr>
        <w:pStyle w:val="ConsPlusTitle"/>
        <w:jc w:val="center"/>
      </w:pPr>
      <w:r>
        <w:t>В ЧЕРЕМШАНСКОМ МУНИЦИПАЛЬНОМ РАЙОНЕ</w:t>
      </w:r>
    </w:p>
    <w:p w:rsidR="005611F2" w:rsidRDefault="005611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11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11F2" w:rsidRDefault="005611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11F2" w:rsidRDefault="005611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Черемшанского районного Совета от 24.11.2016 </w:t>
            </w:r>
            <w:hyperlink r:id="rId6" w:history="1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611F2" w:rsidRDefault="005611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16.08.2017 </w:t>
            </w:r>
            <w:hyperlink r:id="rId7" w:history="1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 xml:space="preserve">, от 28.11.2017 </w:t>
            </w:r>
            <w:hyperlink r:id="rId8" w:history="1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11F2" w:rsidRDefault="005611F2">
      <w:pPr>
        <w:pStyle w:val="ConsPlusNormal"/>
        <w:jc w:val="both"/>
      </w:pPr>
    </w:p>
    <w:p w:rsidR="005611F2" w:rsidRDefault="005611F2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Совет Черемшанского муниципального района Республики Татарстан решил:</w:t>
      </w:r>
    </w:p>
    <w:p w:rsidR="005611F2" w:rsidRDefault="005611F2">
      <w:pPr>
        <w:pStyle w:val="ConsPlusNormal"/>
        <w:jc w:val="both"/>
      </w:pPr>
    </w:p>
    <w:p w:rsidR="005611F2" w:rsidRDefault="005611F2">
      <w:pPr>
        <w:pStyle w:val="ConsPlusNormal"/>
        <w:ind w:firstLine="540"/>
        <w:jc w:val="both"/>
      </w:pPr>
      <w:r>
        <w:t xml:space="preserve">1. Ввести на территории Черемшанского муниципального района Республики Татарстан в действие систему налогообложения в виде единого налога на вмененный доход для отдельных видов деятельности (далее - единый налог) для организаций и индивидуальных предпринимателей, осуществляющих на территории Черемшанского муниципального района Республики Татарстан виды предпринимательской деятельности, предусмотренные </w:t>
      </w:r>
      <w:hyperlink w:anchor="P17" w:history="1">
        <w:r>
          <w:rPr>
            <w:color w:val="0000FF"/>
          </w:rPr>
          <w:t>пунктом 2</w:t>
        </w:r>
      </w:hyperlink>
      <w:r>
        <w:t xml:space="preserve"> настоящего решения.</w:t>
      </w:r>
    </w:p>
    <w:p w:rsidR="005611F2" w:rsidRDefault="005611F2">
      <w:pPr>
        <w:pStyle w:val="ConsPlusNormal"/>
        <w:spacing w:before="220"/>
        <w:ind w:firstLine="540"/>
        <w:jc w:val="both"/>
      </w:pPr>
      <w:bookmarkStart w:id="0" w:name="P17"/>
      <w:bookmarkEnd w:id="0"/>
      <w:r>
        <w:t>2. Единый налог применяется в отношении следующих видов предпринимательской деятельности: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1) оказания бытовых услуг;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lastRenderedPageBreak/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которой единый налог не применяется;</w:t>
      </w:r>
      <w:proofErr w:type="gramEnd"/>
    </w:p>
    <w:p w:rsidR="005611F2" w:rsidRDefault="005611F2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 xml:space="preserve">3. В отношении видов предпринимательской деятельности, указанных в </w:t>
      </w:r>
      <w:hyperlink w:anchor="P17" w:history="1">
        <w:r>
          <w:rPr>
            <w:color w:val="0000FF"/>
          </w:rPr>
          <w:t>статье 2</w:t>
        </w:r>
      </w:hyperlink>
      <w:r>
        <w:t xml:space="preserve"> настоящего решения,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для организаций и индивидуальных предпринимателей, осуществляющих деятельность: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 xml:space="preserve">- в населенных пунктах, в соответствии с </w:t>
      </w:r>
      <w:hyperlink w:anchor="P60" w:history="1">
        <w:r>
          <w:rPr>
            <w:color w:val="0000FF"/>
          </w:rPr>
          <w:t>приложением N 1</w:t>
        </w:r>
      </w:hyperlink>
      <w:r>
        <w:t>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- вне населенных пунктов в размере 0,3.</w:t>
      </w:r>
    </w:p>
    <w:p w:rsidR="005611F2" w:rsidRDefault="005611F2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Черемшанского районного Совета от 16.08.2017 N 105)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4. Признать утратившими силу решения Совета Черемшанского муниципального района Республики Татарстан: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 xml:space="preserve">- от 5 ноября 2006 года </w:t>
      </w:r>
      <w:hyperlink r:id="rId11" w:history="1">
        <w:r>
          <w:rPr>
            <w:color w:val="0000FF"/>
          </w:rPr>
          <w:t>N 49</w:t>
        </w:r>
      </w:hyperlink>
      <w:r>
        <w:t xml:space="preserve"> "О введении в действие системы налогообложения в виде единого налога на вмененный доход для отдельных видов деятельности в Черемшанском муниципальном районе";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 xml:space="preserve">- от 28 ноября 2007 года </w:t>
      </w:r>
      <w:hyperlink r:id="rId12" w:history="1">
        <w:r>
          <w:rPr>
            <w:color w:val="0000FF"/>
          </w:rPr>
          <w:t>N 90</w:t>
        </w:r>
      </w:hyperlink>
      <w:r>
        <w:t xml:space="preserve"> "О внесении изменений и дополнений в решение Совета Черемшанского муниципального района Республики Татарстан от 5 ноября 2006 года N 49 "О введении в действие системы налогообложения в виде единого налога на вмененный доход для отдельных видов деятельности в Черемшанском муниципальном районе";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 xml:space="preserve">- от 26 ноября 2008 года </w:t>
      </w:r>
      <w:hyperlink r:id="rId13" w:history="1">
        <w:r>
          <w:rPr>
            <w:color w:val="0000FF"/>
          </w:rPr>
          <w:t>N 128</w:t>
        </w:r>
      </w:hyperlink>
      <w:r>
        <w:t xml:space="preserve"> "О внесении изменений и дополнений в решение Совета Черемшанского муниципального района Республики Татарстан от 5 ноября 2006 года N 49 "О введении в действие системы налогообложения в виде единого налога на вмененный доход для отдельных видов деятельности в Черемшанском муниципальном районе";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lastRenderedPageBreak/>
        <w:t xml:space="preserve">- от 3 ноября 2012 года </w:t>
      </w:r>
      <w:hyperlink r:id="rId14" w:history="1">
        <w:r>
          <w:rPr>
            <w:color w:val="0000FF"/>
          </w:rPr>
          <w:t>N 138</w:t>
        </w:r>
      </w:hyperlink>
      <w:r>
        <w:t xml:space="preserve"> "О внесении изменений и дополнений в решение Совета Черемшанского муниципального района Республики Татарстан от 5 ноября 2006 года N 49 "О введении в действие системы налогообложения в виде единого налога на вмененный доход для отдельных видов деятельности в Черемшанском муниципальном районе";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 xml:space="preserve">- от 26 ноября 2013 года </w:t>
      </w:r>
      <w:hyperlink r:id="rId15" w:history="1">
        <w:r>
          <w:rPr>
            <w:color w:val="0000FF"/>
          </w:rPr>
          <w:t>N 196</w:t>
        </w:r>
      </w:hyperlink>
      <w:r>
        <w:t xml:space="preserve"> "О внесении изменений и дополнений в решение Совета Черемшанского муниципального района Республики Татарстан от 5 ноября 2006 года N 49 "О введении в действие системы налогообложения в виде единого налога на вмененный доход для отдельных видов деятельности в Черемшанском муниципальном районе".</w:t>
      </w:r>
    </w:p>
    <w:p w:rsidR="005611F2" w:rsidRDefault="005611F2">
      <w:pPr>
        <w:pStyle w:val="ConsPlusNormal"/>
        <w:spacing w:before="220"/>
        <w:ind w:firstLine="540"/>
        <w:jc w:val="both"/>
      </w:pPr>
      <w:r>
        <w:t>5. Настоящее решение вступает в силу не ранее чем по истечении одного месяца со дня официального опубликования в районной газете "Безнен Чирмешэн" ("Наш Черемшан") и распространяется на правоотношения, возникшие с 1 января 2014 года.</w:t>
      </w:r>
    </w:p>
    <w:p w:rsidR="005611F2" w:rsidRDefault="005611F2">
      <w:pPr>
        <w:pStyle w:val="ConsPlusNormal"/>
        <w:jc w:val="both"/>
      </w:pPr>
    </w:p>
    <w:p w:rsidR="005611F2" w:rsidRDefault="005611F2">
      <w:pPr>
        <w:pStyle w:val="ConsPlusNormal"/>
        <w:jc w:val="right"/>
      </w:pPr>
      <w:r>
        <w:t>Глава, председатель Совета</w:t>
      </w:r>
    </w:p>
    <w:p w:rsidR="005611F2" w:rsidRDefault="005611F2">
      <w:pPr>
        <w:pStyle w:val="ConsPlusNormal"/>
        <w:jc w:val="right"/>
      </w:pPr>
      <w:r>
        <w:t>муниципального района</w:t>
      </w:r>
    </w:p>
    <w:p w:rsidR="005611F2" w:rsidRDefault="005611F2">
      <w:pPr>
        <w:pStyle w:val="ConsPlusNormal"/>
        <w:jc w:val="right"/>
      </w:pPr>
      <w:r>
        <w:t>Н.Ш.ЗАРИПОВ</w:t>
      </w:r>
    </w:p>
    <w:p w:rsidR="005611F2" w:rsidRDefault="005611F2">
      <w:pPr>
        <w:pStyle w:val="ConsPlusNormal"/>
        <w:jc w:val="both"/>
      </w:pPr>
    </w:p>
    <w:p w:rsidR="005611F2" w:rsidRDefault="005611F2">
      <w:pPr>
        <w:pStyle w:val="ConsPlusNormal"/>
        <w:jc w:val="both"/>
      </w:pPr>
    </w:p>
    <w:p w:rsidR="005611F2" w:rsidRDefault="005611F2">
      <w:pPr>
        <w:pStyle w:val="ConsPlusNormal"/>
        <w:jc w:val="both"/>
      </w:pPr>
    </w:p>
    <w:p w:rsidR="005611F2" w:rsidRDefault="005611F2">
      <w:pPr>
        <w:pStyle w:val="ConsPlusNormal"/>
        <w:jc w:val="both"/>
      </w:pPr>
    </w:p>
    <w:p w:rsidR="005611F2" w:rsidRDefault="005611F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11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11F2" w:rsidRDefault="005611F2">
            <w:pPr>
              <w:pStyle w:val="ConsPlusNormal"/>
              <w:jc w:val="both"/>
            </w:pPr>
            <w:r>
              <w:rPr>
                <w:color w:val="392C69"/>
              </w:rPr>
              <w:t xml:space="preserve">Решениями Черемшанского районного Совета от 16.08.2017 </w:t>
            </w:r>
            <w:hyperlink r:id="rId16" w:history="1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 xml:space="preserve"> и от 28.11.2017 </w:t>
            </w:r>
            <w:hyperlink r:id="rId17" w:history="1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 xml:space="preserve"> одновременно приложение было изложено в новой редакции.</w:t>
            </w:r>
          </w:p>
          <w:p w:rsidR="005611F2" w:rsidRDefault="005611F2">
            <w:pPr>
              <w:pStyle w:val="ConsPlusNormal"/>
              <w:jc w:val="both"/>
            </w:pPr>
            <w:r>
              <w:rPr>
                <w:color w:val="392C69"/>
              </w:rPr>
              <w:t xml:space="preserve">Редакция приложения </w:t>
            </w:r>
            <w:proofErr w:type="gramStart"/>
            <w:r>
              <w:rPr>
                <w:color w:val="392C69"/>
              </w:rPr>
              <w:t>с</w:t>
            </w:r>
            <w:proofErr w:type="gramEnd"/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изменениям</w:t>
            </w:r>
            <w:proofErr w:type="gramEnd"/>
            <w:r>
              <w:rPr>
                <w:color w:val="392C69"/>
              </w:rPr>
              <w:t xml:space="preserve">, внесенным </w:t>
            </w:r>
            <w:hyperlink r:id="rId1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от 28.11.2017 N 124, приведена в тексте.</w:t>
            </w:r>
          </w:p>
        </w:tc>
      </w:tr>
    </w:tbl>
    <w:p w:rsidR="005611F2" w:rsidRDefault="005611F2">
      <w:pPr>
        <w:pStyle w:val="ConsPlusNormal"/>
        <w:spacing w:before="280"/>
        <w:jc w:val="right"/>
        <w:outlineLvl w:val="0"/>
      </w:pPr>
      <w:r>
        <w:t>Приложение N 1</w:t>
      </w:r>
    </w:p>
    <w:p w:rsidR="005611F2" w:rsidRDefault="005611F2">
      <w:pPr>
        <w:pStyle w:val="ConsPlusNormal"/>
        <w:jc w:val="right"/>
      </w:pPr>
      <w:r>
        <w:t>к решению Совета</w:t>
      </w:r>
    </w:p>
    <w:p w:rsidR="005611F2" w:rsidRDefault="005611F2">
      <w:pPr>
        <w:pStyle w:val="ConsPlusNormal"/>
        <w:jc w:val="right"/>
      </w:pPr>
      <w:r>
        <w:t>Черемшанского муниципального района</w:t>
      </w:r>
    </w:p>
    <w:p w:rsidR="005611F2" w:rsidRDefault="005611F2">
      <w:pPr>
        <w:pStyle w:val="ConsPlusNormal"/>
        <w:jc w:val="right"/>
      </w:pPr>
      <w:r>
        <w:t>Республики Татарстан</w:t>
      </w:r>
    </w:p>
    <w:p w:rsidR="005611F2" w:rsidRDefault="005611F2">
      <w:pPr>
        <w:pStyle w:val="ConsPlusNormal"/>
        <w:jc w:val="right"/>
      </w:pPr>
      <w:r>
        <w:t>от 29 апреля 2014 г. N 219</w:t>
      </w:r>
    </w:p>
    <w:p w:rsidR="005611F2" w:rsidRDefault="005611F2">
      <w:pPr>
        <w:pStyle w:val="ConsPlusNormal"/>
        <w:jc w:val="both"/>
      </w:pPr>
    </w:p>
    <w:p w:rsidR="005611F2" w:rsidRDefault="005611F2">
      <w:pPr>
        <w:pStyle w:val="ConsPlusTitle"/>
        <w:jc w:val="center"/>
      </w:pPr>
      <w:bookmarkStart w:id="1" w:name="P60"/>
      <w:bookmarkEnd w:id="1"/>
      <w:r>
        <w:t>ЗНАЧЕНИЕ</w:t>
      </w:r>
    </w:p>
    <w:p w:rsidR="005611F2" w:rsidRDefault="005611F2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5611F2" w:rsidRDefault="005611F2">
      <w:pPr>
        <w:pStyle w:val="ConsPlusTitle"/>
        <w:jc w:val="center"/>
      </w:pPr>
      <w:r>
        <w:t>ПО ЧЕРЕМШАНСКОМУ МУНИЦИПАЛЬНОМУ РАЙОНУ РЕСПУБЛИКИ ТАТАРСТАН</w:t>
      </w:r>
    </w:p>
    <w:p w:rsidR="005611F2" w:rsidRDefault="005611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11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11F2" w:rsidRDefault="005611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11F2" w:rsidRDefault="005611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Черемшанского районного Совета от 28.11.2017 N 124)</w:t>
            </w:r>
          </w:p>
        </w:tc>
      </w:tr>
    </w:tbl>
    <w:p w:rsidR="005611F2" w:rsidRDefault="005611F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819"/>
        <w:gridCol w:w="1134"/>
        <w:gridCol w:w="1304"/>
        <w:gridCol w:w="1249"/>
      </w:tblGrid>
      <w:tr w:rsidR="005611F2">
        <w:tc>
          <w:tcPr>
            <w:tcW w:w="510" w:type="dxa"/>
            <w:vMerge w:val="restart"/>
          </w:tcPr>
          <w:p w:rsidR="005611F2" w:rsidRDefault="005611F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9" w:type="dxa"/>
            <w:vMerge w:val="restart"/>
          </w:tcPr>
          <w:p w:rsidR="005611F2" w:rsidRDefault="005611F2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3687" w:type="dxa"/>
            <w:gridSpan w:val="3"/>
          </w:tcPr>
          <w:p w:rsidR="005611F2" w:rsidRDefault="005611F2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2</w:t>
            </w:r>
            <w:proofErr w:type="gramEnd"/>
            <w:r>
              <w:t xml:space="preserve"> в зависимости от численности населения населенного пункта, на территории которого осуществляется деятельность</w:t>
            </w:r>
          </w:p>
        </w:tc>
      </w:tr>
      <w:tr w:rsidR="005611F2">
        <w:tc>
          <w:tcPr>
            <w:tcW w:w="510" w:type="dxa"/>
            <w:vMerge/>
          </w:tcPr>
          <w:p w:rsidR="005611F2" w:rsidRDefault="005611F2"/>
        </w:tc>
        <w:tc>
          <w:tcPr>
            <w:tcW w:w="4819" w:type="dxa"/>
            <w:vMerge/>
          </w:tcPr>
          <w:p w:rsidR="005611F2" w:rsidRDefault="005611F2"/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до 300 чел.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от 301 до 500 чел.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от 501 и свыше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t>1.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  <w:jc w:val="both"/>
            </w:pPr>
            <w:r>
              <w:t>Оказание бытовых услуг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t>2.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t>4.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t>5.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  <w:jc w:val="both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t>6.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  <w:jc w:val="both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t>7.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имеющей торговых залов, а также объектов нестационарной торговой сети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t>8.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t>9.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t>10.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0,2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t>11.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  <w:jc w:val="both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0,2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t>12.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  <w:jc w:val="both"/>
            </w:pPr>
            <w:r>
              <w:t xml:space="preserve">Оказание услуг по временному размещению и проживанию организациями и предпринимателями, использующими в каждом </w:t>
            </w:r>
            <w:r>
              <w:lastRenderedPageBreak/>
              <w:t>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lastRenderedPageBreak/>
              <w:t>0.3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на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</w:tr>
      <w:tr w:rsidR="005611F2">
        <w:tc>
          <w:tcPr>
            <w:tcW w:w="510" w:type="dxa"/>
          </w:tcPr>
          <w:p w:rsidR="005611F2" w:rsidRDefault="005611F2">
            <w:pPr>
              <w:pStyle w:val="ConsPlusNormal"/>
            </w:pPr>
            <w:r>
              <w:t>14.</w:t>
            </w:r>
          </w:p>
        </w:tc>
        <w:tc>
          <w:tcPr>
            <w:tcW w:w="4819" w:type="dxa"/>
          </w:tcPr>
          <w:p w:rsidR="005611F2" w:rsidRDefault="005611F2">
            <w:pPr>
              <w:pStyle w:val="ConsPlusNormal"/>
              <w:jc w:val="both"/>
            </w:pPr>
            <w: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134" w:type="dxa"/>
          </w:tcPr>
          <w:p w:rsidR="005611F2" w:rsidRDefault="005611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5611F2" w:rsidRDefault="005611F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9" w:type="dxa"/>
          </w:tcPr>
          <w:p w:rsidR="005611F2" w:rsidRDefault="005611F2">
            <w:pPr>
              <w:pStyle w:val="ConsPlusNormal"/>
              <w:jc w:val="center"/>
            </w:pPr>
            <w:r>
              <w:t>0,3</w:t>
            </w:r>
          </w:p>
        </w:tc>
      </w:tr>
    </w:tbl>
    <w:p w:rsidR="005611F2" w:rsidRDefault="005611F2">
      <w:pPr>
        <w:pStyle w:val="ConsPlusNormal"/>
        <w:jc w:val="both"/>
      </w:pPr>
    </w:p>
    <w:p w:rsidR="005611F2" w:rsidRDefault="005611F2">
      <w:pPr>
        <w:pStyle w:val="ConsPlusNormal"/>
        <w:jc w:val="both"/>
      </w:pPr>
    </w:p>
    <w:p w:rsidR="005611F2" w:rsidRDefault="005611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27F9" w:rsidRDefault="00B227F9">
      <w:bookmarkStart w:id="2" w:name="_GoBack"/>
      <w:bookmarkEnd w:id="2"/>
    </w:p>
    <w:sectPr w:rsidR="00B227F9" w:rsidSect="0091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F2"/>
    <w:rsid w:val="005611F2"/>
    <w:rsid w:val="00B2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435D8732887D1EFC44AEC3CD133000E8E643C35E7782EEADA97944D33DE9612FB95CDB63881855BB6B1529DF4B44EF6158A8CD531562E5AC1DD8B0v4I6L" TargetMode="External"/><Relationship Id="rId13" Type="http://schemas.openxmlformats.org/officeDocument/2006/relationships/hyperlink" Target="consultantplus://offline/ref=AF435D8732887D1EFC44AEC3CD133000E8E643C35C7D89EBAFAB244EDB64E56328B603DE64991855B9751428C44210BFv2IDL" TargetMode="External"/><Relationship Id="rId18" Type="http://schemas.openxmlformats.org/officeDocument/2006/relationships/hyperlink" Target="consultantplus://offline/ref=AF435D8732887D1EFC44AEC3CD133000E8E643C35E7782EEADA97944D33DE9612FB95CDB63881855BB6B1528DB4B44EF6158A8CD531562E5AC1DD8B0v4I6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F435D8732887D1EFC44AEC3CD133000E8E643C35E7780E6ACA27944D33DE9612FB95CDB63881855BB6B1529DF4B44EF6158A8CD531562E5AC1DD8B0v4I6L" TargetMode="External"/><Relationship Id="rId12" Type="http://schemas.openxmlformats.org/officeDocument/2006/relationships/hyperlink" Target="consultantplus://offline/ref=AF435D8732887D1EFC44AEC3CD133000E8E643C35C7788E6A8AB244EDB64E56328B603DE64991855B9751428C44210BFv2IDL" TargetMode="External"/><Relationship Id="rId17" Type="http://schemas.openxmlformats.org/officeDocument/2006/relationships/hyperlink" Target="consultantplus://offline/ref=AF435D8732887D1EFC44AEC3CD133000E8E643C35E7782EEADA97944D33DE9612FB95CDB63881855BB6B1528DB4B44EF6158A8CD531562E5AC1DD8B0v4I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435D8732887D1EFC44AEC3CD133000E8E643C35E7780E6ACA27944D33DE9612FB95CDB63881855BB6B1528DE4B44EF6158A8CD531562E5AC1DD8B0v4I6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435D8732887D1EFC44AEC3CD133000E8E643C35E7484EFA3A87944D33DE9612FB95CDB63881855BB6B1529DF4B44EF6158A8CD531562E5AC1DD8B0v4I6L" TargetMode="External"/><Relationship Id="rId11" Type="http://schemas.openxmlformats.org/officeDocument/2006/relationships/hyperlink" Target="consultantplus://offline/ref=AF435D8732887D1EFC44AEC3CD133000E8E643C3587685E9AEAB244EDB64E56328B603DE64991855B9751428C44210BFv2ID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F435D8732887D1EFC44AEC3CD133000E8E643C3577683E6A2AB244EDB64E56328B603DE64991855B9751428C44210BFv2IDL" TargetMode="External"/><Relationship Id="rId10" Type="http://schemas.openxmlformats.org/officeDocument/2006/relationships/hyperlink" Target="consultantplus://offline/ref=AF435D8732887D1EFC44AEC3CD133000E8E643C35E7780E6ACA27944D33DE9612FB95CDB63881855BB6B1529DC4B44EF6158A8CD531562E5AC1DD8B0v4I6L" TargetMode="External"/><Relationship Id="rId19" Type="http://schemas.openxmlformats.org/officeDocument/2006/relationships/hyperlink" Target="consultantplus://offline/ref=AF435D8732887D1EFC44AEC3CD133000E8E643C35E7782EEADA97944D33DE9612FB95CDB63881855BB6B1529DF4B44EF6158A8CD531562E5AC1DD8B0v4I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435D8732887D1EFC44B0CEDB7F6D0BE8ED15C65A718AB9F7F47F138C6DEF346FF95A8E20CF1256BE6041789E151DBF2713A4CD4F0963E5vBIAL" TargetMode="External"/><Relationship Id="rId14" Type="http://schemas.openxmlformats.org/officeDocument/2006/relationships/hyperlink" Target="consultantplus://offline/ref=AF435D8732887D1EFC44AEC3CD133000E8E643C3587683EBABAB244EDB64E56328B603DE64991855B9751428C44210BFv2I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2018-11-12T11:08:00Z</dcterms:created>
  <dcterms:modified xsi:type="dcterms:W3CDTF">2018-11-12T11:09:00Z</dcterms:modified>
</cp:coreProperties>
</file>